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6717.xml.htm"/>
      <w:bookmarkStart w:id="1" w:name="kswkform4_17860467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Mattke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MGIC INVESTMENT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EAST KILBOURN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MGIC INVESTMENT CORP</w:t>
              </w:r>
            </w:hyperlink>
            <w:r>
              <w:rPr/>
              <w:t xml:space="preserve"> [ </w:t>
            </w:r>
            <w:r>
              <w:rPr>
                <w:rFonts w:ascii="Times;serif" w:hAnsi="Times;serif"/>
                <w:color w:val="0000FF"/>
                <w:sz w:val="24"/>
                <w:shd w:fill="FFFFFF" w:val="clear"/>
              </w:rPr>
              <w:t>MTG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991"/>
        <w:gridCol w:w="420"/>
        <w:gridCol w:w="876"/>
        <w:gridCol w:w="1421"/>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137,113</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30.517</w:t>
            </w:r>
            <w:r>
              <w:rPr>
                <w:rFonts w:ascii="Times;serif" w:hAnsi="Times;serif"/>
                <w:color w:val="008000"/>
                <w:position w:val="7"/>
                <w:sz w:val="16"/>
                <w:sz w:val="20"/>
                <w:shd w:fill="FFFFFF" w:val="clear"/>
              </w:rPr>
              <w:t>(2)</w:t>
            </w:r>
          </w:p>
        </w:tc>
        <w:tc>
          <w:tcPr>
            <w:tcW w:w="1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980,892.401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05/04/2026.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$30.38 to $30.895, inclusive. The reporting person undertakes to provide MGIC Investment Corporation, any security holder of MGIC Investment Corporation,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Leslie A. Schunk,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5105" TargetMode="External"/><Relationship Id="rId5" Type="http://schemas.openxmlformats.org/officeDocument/2006/relationships/hyperlink" Target="http://www.sec.gov/cgi-bin/browse-edgar?action=getcompany&amp;CIK=000087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3646</Characters>
  <CharactersWithSpaces>4242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