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4565.xml.htm"/>
      <w:bookmarkStart w:id="1" w:name="kswkform4_17873445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CULVER CURT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MGIC INVESTMENT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KILBOURN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MGIC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920"/>
        <w:gridCol w:w="444"/>
        <w:gridCol w:w="607"/>
        <w:gridCol w:w="1440"/>
        <w:gridCol w:w="984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28.256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21,667.9454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12,065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Dividends paid on Restricted Stock Units awarded under the Issuer's Omnibus Incentive Plan. No price was paid by the reporting person for them.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Leslie A. Schunk,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41958" TargetMode="External"/><Relationship Id="rId5" Type="http://schemas.openxmlformats.org/officeDocument/2006/relationships/hyperlink" Target="http://www.sec.gov/cgi-bin/browse-edgar?action=getcompany&amp;CIK=000087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3242</Characters>
  <CharactersWithSpaces>3767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